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225CB" w14:textId="77777777" w:rsidR="000C506A" w:rsidRDefault="000C506A" w:rsidP="000C506A">
      <w:pPr>
        <w:spacing w:after="0"/>
        <w:rPr>
          <w:rFonts w:ascii="Verdana" w:hAnsi="Verdana"/>
          <w:b/>
          <w:sz w:val="20"/>
          <w:szCs w:val="20"/>
        </w:rPr>
      </w:pPr>
      <w:bookmarkStart w:id="0" w:name="_GoBack"/>
      <w:bookmarkEnd w:id="0"/>
      <w:r>
        <w:rPr>
          <w:rFonts w:ascii="Verdana" w:hAnsi="Verdana"/>
          <w:b/>
          <w:sz w:val="20"/>
          <w:szCs w:val="20"/>
        </w:rPr>
        <w:t>WOJSKOWA SPECJALISTYCZNA</w:t>
      </w:r>
    </w:p>
    <w:p w14:paraId="09508C1B" w14:textId="77777777" w:rsidR="000C506A" w:rsidRDefault="000C506A" w:rsidP="000C506A">
      <w:pPr>
        <w:spacing w:after="0"/>
        <w:rPr>
          <w:rFonts w:ascii="Verdana" w:hAnsi="Verdana"/>
          <w:b/>
          <w:sz w:val="20"/>
          <w:szCs w:val="20"/>
        </w:rPr>
      </w:pPr>
      <w:r>
        <w:rPr>
          <w:rFonts w:ascii="Verdana" w:hAnsi="Verdana"/>
          <w:b/>
          <w:sz w:val="20"/>
          <w:szCs w:val="20"/>
        </w:rPr>
        <w:t>PRZYCHODNIA LEKARSKA SP ZOZ</w:t>
      </w:r>
    </w:p>
    <w:p w14:paraId="721BAA7E" w14:textId="77777777" w:rsidR="000C506A" w:rsidRDefault="000C506A" w:rsidP="000C506A">
      <w:pPr>
        <w:spacing w:after="0"/>
        <w:rPr>
          <w:rFonts w:ascii="Verdana" w:hAnsi="Verdana"/>
          <w:b/>
          <w:sz w:val="20"/>
          <w:szCs w:val="20"/>
        </w:rPr>
      </w:pPr>
      <w:r>
        <w:rPr>
          <w:rFonts w:ascii="Verdana" w:hAnsi="Verdana"/>
          <w:b/>
          <w:sz w:val="20"/>
          <w:szCs w:val="20"/>
        </w:rPr>
        <w:t>Al. Żołnierza 37</w:t>
      </w:r>
    </w:p>
    <w:p w14:paraId="2A6896F1" w14:textId="77777777" w:rsidR="000C506A" w:rsidRDefault="000C506A" w:rsidP="000C506A">
      <w:pPr>
        <w:spacing w:after="0"/>
        <w:rPr>
          <w:rFonts w:ascii="Verdana" w:hAnsi="Verdana"/>
          <w:b/>
          <w:sz w:val="20"/>
          <w:szCs w:val="20"/>
        </w:rPr>
      </w:pPr>
      <w:r>
        <w:rPr>
          <w:rFonts w:ascii="Verdana" w:hAnsi="Verdana"/>
          <w:b/>
          <w:sz w:val="20"/>
          <w:szCs w:val="20"/>
        </w:rPr>
        <w:t>73-110 Stargard Szczeciński</w:t>
      </w:r>
    </w:p>
    <w:p w14:paraId="09735613" w14:textId="77777777" w:rsidR="000C506A" w:rsidRDefault="000C506A" w:rsidP="000C506A">
      <w:pPr>
        <w:spacing w:after="0"/>
        <w:rPr>
          <w:rFonts w:ascii="Verdana" w:hAnsi="Verdana"/>
          <w:b/>
          <w:sz w:val="20"/>
          <w:szCs w:val="20"/>
        </w:rPr>
      </w:pPr>
      <w:r>
        <w:rPr>
          <w:rFonts w:ascii="Verdana" w:hAnsi="Verdana"/>
          <w:b/>
          <w:sz w:val="20"/>
          <w:szCs w:val="20"/>
        </w:rPr>
        <w:t>Tel./Fax 261451325</w:t>
      </w:r>
    </w:p>
    <w:p w14:paraId="28B9C50F" w14:textId="77777777" w:rsidR="000C506A" w:rsidRDefault="000C506A" w:rsidP="000C506A">
      <w:pPr>
        <w:spacing w:after="0"/>
        <w:jc w:val="right"/>
        <w:rPr>
          <w:rFonts w:ascii="Verdana" w:hAnsi="Verdana"/>
          <w:sz w:val="20"/>
          <w:szCs w:val="20"/>
        </w:rPr>
      </w:pPr>
      <w:r>
        <w:rPr>
          <w:rFonts w:ascii="Verdana" w:hAnsi="Verdana"/>
          <w:sz w:val="20"/>
          <w:szCs w:val="20"/>
        </w:rPr>
        <w:t>Stargard Szczeciński, 20.11.2015 r.</w:t>
      </w:r>
    </w:p>
    <w:p w14:paraId="79C9A617" w14:textId="77777777" w:rsidR="000C506A" w:rsidRDefault="000C506A" w:rsidP="000C506A">
      <w:pPr>
        <w:spacing w:after="0"/>
        <w:jc w:val="right"/>
        <w:rPr>
          <w:rFonts w:ascii="Verdana" w:hAnsi="Verdana"/>
          <w:sz w:val="20"/>
          <w:szCs w:val="20"/>
        </w:rPr>
      </w:pPr>
    </w:p>
    <w:p w14:paraId="47F5B1CC" w14:textId="77777777" w:rsidR="000C506A" w:rsidRDefault="000C506A" w:rsidP="000C506A">
      <w:pPr>
        <w:spacing w:after="0"/>
        <w:jc w:val="center"/>
        <w:rPr>
          <w:rFonts w:ascii="Verdana" w:hAnsi="Verdana"/>
          <w:b/>
          <w:sz w:val="20"/>
          <w:szCs w:val="20"/>
        </w:rPr>
      </w:pPr>
      <w:r>
        <w:rPr>
          <w:rFonts w:ascii="Verdana" w:hAnsi="Verdana"/>
          <w:b/>
          <w:sz w:val="20"/>
          <w:szCs w:val="20"/>
        </w:rPr>
        <w:t>Oferenci</w:t>
      </w:r>
    </w:p>
    <w:p w14:paraId="37B2B940" w14:textId="77777777" w:rsidR="000C506A" w:rsidRDefault="000C506A" w:rsidP="000C506A">
      <w:pPr>
        <w:spacing w:after="0"/>
        <w:jc w:val="right"/>
        <w:rPr>
          <w:rFonts w:ascii="Verdana" w:hAnsi="Verdana"/>
          <w:b/>
          <w:sz w:val="20"/>
          <w:szCs w:val="20"/>
        </w:rPr>
      </w:pPr>
    </w:p>
    <w:p w14:paraId="5E79936E" w14:textId="77777777" w:rsidR="000C506A" w:rsidRDefault="000C506A" w:rsidP="000C506A">
      <w:pPr>
        <w:spacing w:after="0"/>
        <w:jc w:val="both"/>
        <w:rPr>
          <w:rFonts w:ascii="Verdana" w:hAnsi="Verdana"/>
          <w:b/>
        </w:rPr>
      </w:pPr>
      <w:r>
        <w:rPr>
          <w:rFonts w:ascii="Verdana" w:hAnsi="Verdana" w:cs="Times New Roman"/>
          <w:b/>
          <w:sz w:val="20"/>
          <w:szCs w:val="20"/>
        </w:rPr>
        <w:t xml:space="preserve">Dotyczy: </w:t>
      </w:r>
      <w:r>
        <w:rPr>
          <w:rFonts w:ascii="Verdana" w:hAnsi="Verdana"/>
          <w:b/>
          <w:sz w:val="20"/>
          <w:szCs w:val="20"/>
        </w:rPr>
        <w:t>konkursu  w sprawie umowy o udzielenie zamówienia na świadczenia zdrowotne w zakresie  diagnostyki laboratoryjnej i mikrobiologii wraz z najmem powierzchni przeznaczonych do ich realizacji.</w:t>
      </w:r>
      <w:r>
        <w:rPr>
          <w:rFonts w:ascii="Verdana" w:hAnsi="Verdana"/>
          <w:b/>
        </w:rPr>
        <w:t xml:space="preserve">  </w:t>
      </w:r>
    </w:p>
    <w:p w14:paraId="7919D23A" w14:textId="77777777" w:rsidR="000C506A" w:rsidRDefault="000C506A" w:rsidP="000C506A">
      <w:pPr>
        <w:spacing w:after="0"/>
      </w:pPr>
    </w:p>
    <w:p w14:paraId="6EA2F128" w14:textId="77777777" w:rsidR="000C506A" w:rsidRDefault="000C506A" w:rsidP="000C506A">
      <w:pPr>
        <w:spacing w:after="0"/>
        <w:rPr>
          <w:rFonts w:ascii="Verdana" w:hAnsi="Verdana" w:cs="Times New Roman"/>
          <w:sz w:val="20"/>
          <w:szCs w:val="20"/>
          <w:u w:val="single"/>
        </w:rPr>
      </w:pPr>
    </w:p>
    <w:p w14:paraId="7C0A6F8F" w14:textId="77777777" w:rsidR="003C7FC0" w:rsidRDefault="000C506A" w:rsidP="00C903C0">
      <w:pPr>
        <w:spacing w:line="360" w:lineRule="auto"/>
        <w:jc w:val="both"/>
        <w:rPr>
          <w:rFonts w:ascii="Times New Roman" w:hAnsi="Times New Roman" w:cs="Times New Roman"/>
          <w:sz w:val="20"/>
          <w:szCs w:val="20"/>
        </w:rPr>
      </w:pPr>
      <w:r>
        <w:rPr>
          <w:rFonts w:ascii="Verdana" w:hAnsi="Verdana" w:cs="Times New Roman"/>
          <w:b/>
          <w:sz w:val="20"/>
          <w:szCs w:val="20"/>
        </w:rPr>
        <w:t xml:space="preserve">Pytanie nr 1 – </w:t>
      </w:r>
      <w:r w:rsidRPr="006E6467">
        <w:rPr>
          <w:rFonts w:ascii="Verdana" w:hAnsi="Verdana" w:cs="Times New Roman"/>
          <w:b/>
          <w:sz w:val="20"/>
          <w:szCs w:val="20"/>
        </w:rPr>
        <w:t xml:space="preserve">Dot. </w:t>
      </w:r>
      <w:r w:rsidRPr="006E6467">
        <w:rPr>
          <w:rFonts w:ascii="Verdana" w:hAnsi="Verdana" w:cs="Tahoma"/>
          <w:b/>
          <w:sz w:val="20"/>
          <w:szCs w:val="20"/>
        </w:rPr>
        <w:t>SWKO</w:t>
      </w:r>
      <w:r w:rsidRPr="006E6467">
        <w:rPr>
          <w:rFonts w:ascii="Verdana" w:hAnsi="Verdana"/>
          <w:b/>
          <w:sz w:val="20"/>
          <w:szCs w:val="20"/>
        </w:rPr>
        <w:t xml:space="preserve"> Rozdz. V ust. 14</w:t>
      </w:r>
      <w:r>
        <w:rPr>
          <w:rFonts w:ascii="Verdana" w:hAnsi="Verdana"/>
          <w:b/>
          <w:sz w:val="20"/>
          <w:szCs w:val="20"/>
        </w:rPr>
        <w:t xml:space="preserve"> - </w:t>
      </w:r>
      <w:r w:rsidRPr="00C903C0">
        <w:rPr>
          <w:rFonts w:ascii="Verdana" w:hAnsi="Verdana"/>
          <w:sz w:val="20"/>
          <w:szCs w:val="20"/>
        </w:rPr>
        <w:t xml:space="preserve">,,Uprzejmie prosimy o doprecyzowanie postanowień rozdz. V pkt 14 SWKO poprzez dostosowanie ich do zapisów art. 149 ust. 1 pkt 8 Ustawy o świadczeniach opieki zdrowotnej finansowanych ze środków publicznych z dnia 27 sierpnia 2004 r.: złożoną  przez świadczeniodawcę, z którym w okresie 5 lat poprzedzających ogłoszenie postępowania, została rozwiązana przez Zleceniodawcę </w:t>
      </w:r>
      <w:r w:rsidR="00C903C0" w:rsidRPr="00C903C0">
        <w:rPr>
          <w:rFonts w:ascii="Verdana" w:hAnsi="Verdana"/>
          <w:sz w:val="20"/>
          <w:szCs w:val="20"/>
        </w:rPr>
        <w:t>umowa o udzielanie świadczeń opieki zdrowotnej w zakresie lub rodzaju odpowiadającym przedmiotowi ogłoszenia, bez zachowania okresu wypowiedzenia z przyczyn leżących po stronie świadczeniodawcy. Jednocześnie uprzejmie prosimy o usunięcie zapisów dot. Odstąpienie  od podpisania umowy, gdyż zakres ten jest szerszy niż wskazany w art. 149 ust. 1 pkt 8 w/w Ustawy, a tym samym z nią niezgodny”.</w:t>
      </w:r>
    </w:p>
    <w:p w14:paraId="3766ADAC" w14:textId="77777777" w:rsidR="009F38A5" w:rsidRDefault="009F38A5" w:rsidP="009F38A5">
      <w:pPr>
        <w:spacing w:after="0" w:line="360" w:lineRule="auto"/>
        <w:jc w:val="both"/>
        <w:rPr>
          <w:rFonts w:ascii="Times New Roman" w:eastAsiaTheme="minorHAnsi" w:hAnsi="Times New Roman" w:cs="Times New Roman"/>
          <w:b/>
          <w:bCs/>
          <w:sz w:val="24"/>
          <w:szCs w:val="24"/>
          <w:lang w:val="en-US" w:eastAsia="en-US"/>
        </w:rPr>
      </w:pPr>
    </w:p>
    <w:p w14:paraId="79216889" w14:textId="77777777" w:rsidR="00C903C0" w:rsidRDefault="00C903C0" w:rsidP="009F38A5">
      <w:pPr>
        <w:spacing w:after="0" w:line="360" w:lineRule="auto"/>
        <w:jc w:val="both"/>
        <w:rPr>
          <w:rFonts w:ascii="Times New Roman" w:hAnsi="Times New Roman" w:cs="Times New Roman"/>
          <w:b/>
          <w:sz w:val="20"/>
          <w:szCs w:val="20"/>
        </w:rPr>
      </w:pPr>
      <w:r w:rsidRPr="00085247">
        <w:rPr>
          <w:rFonts w:ascii="Verdana" w:hAnsi="Verdana"/>
          <w:b/>
          <w:sz w:val="20"/>
          <w:szCs w:val="20"/>
        </w:rPr>
        <w:t>Odpowiedź:</w:t>
      </w:r>
    </w:p>
    <w:p w14:paraId="11B453CC" w14:textId="77777777" w:rsidR="009F38A5" w:rsidRPr="00824AEA" w:rsidRDefault="009F38A5" w:rsidP="009F38A5">
      <w:pPr>
        <w:spacing w:after="0" w:line="360" w:lineRule="auto"/>
        <w:jc w:val="both"/>
        <w:rPr>
          <w:rFonts w:ascii="Verdana" w:hAnsi="Verdana" w:cs="Times New Roman"/>
          <w:sz w:val="20"/>
          <w:szCs w:val="20"/>
        </w:rPr>
      </w:pPr>
      <w:r w:rsidRPr="00824AEA">
        <w:rPr>
          <w:rFonts w:ascii="Verdana" w:hAnsi="Verdana" w:cs="Times New Roman"/>
          <w:sz w:val="20"/>
          <w:szCs w:val="20"/>
        </w:rPr>
        <w:t>Za</w:t>
      </w:r>
      <w:r w:rsidR="00824AEA">
        <w:rPr>
          <w:rFonts w:ascii="Verdana" w:hAnsi="Verdana" w:cs="Times New Roman"/>
          <w:sz w:val="20"/>
          <w:szCs w:val="20"/>
        </w:rPr>
        <w:t>mawiający zmienia Rozdział V pkt</w:t>
      </w:r>
      <w:r w:rsidRPr="00824AEA">
        <w:rPr>
          <w:rFonts w:ascii="Verdana" w:hAnsi="Verdana" w:cs="Times New Roman"/>
          <w:sz w:val="20"/>
          <w:szCs w:val="20"/>
        </w:rPr>
        <w:t xml:space="preserve"> 14 SWKO w ten sposób</w:t>
      </w:r>
      <w:r w:rsidR="00824AEA" w:rsidRPr="00824AEA">
        <w:rPr>
          <w:rFonts w:ascii="Verdana" w:hAnsi="Verdana" w:cs="Times New Roman"/>
          <w:sz w:val="20"/>
          <w:szCs w:val="20"/>
        </w:rPr>
        <w:t>,</w:t>
      </w:r>
      <w:r w:rsidRPr="00824AEA">
        <w:rPr>
          <w:rFonts w:ascii="Verdana" w:hAnsi="Verdana" w:cs="Times New Roman"/>
          <w:sz w:val="20"/>
          <w:szCs w:val="20"/>
        </w:rPr>
        <w:t xml:space="preserve"> że w miejsce cyfry „4” wstawia cyfrę „5”.</w:t>
      </w:r>
    </w:p>
    <w:p w14:paraId="4DFF6EAF" w14:textId="77777777" w:rsidR="00824AEA" w:rsidRPr="00824AEA" w:rsidRDefault="00824AEA" w:rsidP="009F38A5">
      <w:pPr>
        <w:spacing w:after="0" w:line="360" w:lineRule="auto"/>
        <w:jc w:val="both"/>
        <w:rPr>
          <w:rFonts w:ascii="Verdana" w:hAnsi="Verdana" w:cs="Times New Roman"/>
          <w:sz w:val="20"/>
          <w:szCs w:val="20"/>
        </w:rPr>
      </w:pPr>
    </w:p>
    <w:p w14:paraId="5B46048B" w14:textId="77777777" w:rsidR="00824AEA" w:rsidRPr="00824AEA" w:rsidRDefault="009F38A5" w:rsidP="00824AEA">
      <w:pPr>
        <w:pStyle w:val="NormalnyWeb"/>
        <w:spacing w:before="0" w:beforeAutospacing="0" w:after="0" w:afterAutospacing="0" w:line="360" w:lineRule="auto"/>
        <w:jc w:val="both"/>
        <w:rPr>
          <w:rFonts w:ascii="Times New Roman" w:hAnsi="Times New Roman"/>
        </w:rPr>
      </w:pPr>
      <w:r w:rsidRPr="00824AEA">
        <w:rPr>
          <w:rFonts w:ascii="Verdana" w:hAnsi="Verdana"/>
        </w:rPr>
        <w:t xml:space="preserve">Jednocześnie zamawiający wskazuje, że zgodnie z dyspozycją art. 26 ust. 1 ustawy o działalności leczniczej </w:t>
      </w:r>
      <w:r w:rsidR="00824AEA" w:rsidRPr="00824AEA">
        <w:rPr>
          <w:rFonts w:ascii="Verdana" w:hAnsi="Verdana"/>
        </w:rPr>
        <w:t xml:space="preserve">– </w:t>
      </w:r>
      <w:r w:rsidRPr="00824AEA">
        <w:rPr>
          <w:rFonts w:ascii="Verdana" w:hAnsi="Verdana"/>
        </w:rPr>
        <w:t>art. 149 ust. 1 pkt 8 Ustawy o świadczeniach opieki zdrowotnej finansowanych ze środków publicznych</w:t>
      </w:r>
      <w:r w:rsidR="00824AEA" w:rsidRPr="00824AEA">
        <w:rPr>
          <w:rFonts w:ascii="Verdana" w:hAnsi="Verdana"/>
        </w:rPr>
        <w:t xml:space="preserve">, </w:t>
      </w:r>
      <w:r w:rsidRPr="00824AEA">
        <w:rPr>
          <w:rFonts w:ascii="Verdana" w:hAnsi="Verdana"/>
        </w:rPr>
        <w:t xml:space="preserve">stosuje się odpowiednio do </w:t>
      </w:r>
      <w:r w:rsidR="00824AEA" w:rsidRPr="00824AEA">
        <w:rPr>
          <w:rFonts w:ascii="Verdana" w:hAnsi="Verdana"/>
        </w:rPr>
        <w:t xml:space="preserve">przedmiotowego konkursu ofert. </w:t>
      </w:r>
      <w:r w:rsidR="00824AEA" w:rsidRPr="00824AEA">
        <w:rPr>
          <w:rFonts w:ascii="Verdana" w:hAnsi="Verdana" w:cs="Lucida Sans Unicode"/>
        </w:rPr>
        <w:t>Jak podkreśla Sąd Najwęższy, „w piśmiennictwie trafnie zauważa się̨, że pojęcie „odpowiedniości” stosowania określonego przepisu oznacza, że niektóre jego postanowienia będzie można stosować́ bez żadnej modyfikacji, inne trzeba będzie trzeba będzie odpowiednio zmodyfikować́, a jeszcze innych w ogóle nie będzie można stosować́”</w:t>
      </w:r>
      <w:r w:rsidR="001F05C6">
        <w:rPr>
          <w:rStyle w:val="Odwoanieprzypisudolnego"/>
          <w:rFonts w:ascii="Verdana" w:hAnsi="Verdana" w:cs="Lucida Sans Unicode"/>
        </w:rPr>
        <w:footnoteReference w:id="1"/>
      </w:r>
      <w:r w:rsidR="00824AEA" w:rsidRPr="00824AEA">
        <w:rPr>
          <w:rFonts w:ascii="Verdana" w:hAnsi="Verdana" w:cs="Lucida Sans Unicode"/>
        </w:rPr>
        <w:t>.</w:t>
      </w:r>
    </w:p>
    <w:p w14:paraId="28292196" w14:textId="77777777" w:rsidR="00824AEA" w:rsidRDefault="00824AEA" w:rsidP="009F38A5">
      <w:pPr>
        <w:spacing w:after="0" w:line="360" w:lineRule="auto"/>
        <w:jc w:val="both"/>
        <w:rPr>
          <w:rFonts w:ascii="Times New Roman" w:hAnsi="Times New Roman" w:cs="Times New Roman"/>
          <w:sz w:val="20"/>
          <w:szCs w:val="20"/>
        </w:rPr>
      </w:pPr>
    </w:p>
    <w:p w14:paraId="4CFA5035" w14:textId="77777777" w:rsidR="009611A6" w:rsidRPr="009C2937" w:rsidRDefault="00824AEA" w:rsidP="00824AEA">
      <w:pPr>
        <w:spacing w:after="0" w:line="360" w:lineRule="auto"/>
        <w:jc w:val="both"/>
        <w:rPr>
          <w:rFonts w:ascii="Times New Roman" w:hAnsi="Times New Roman" w:cs="Times New Roman"/>
          <w:sz w:val="20"/>
          <w:szCs w:val="20"/>
        </w:rPr>
      </w:pPr>
      <w:r w:rsidRPr="00824AEA">
        <w:rPr>
          <w:rFonts w:ascii="Verdana" w:hAnsi="Verdana" w:cs="Times New Roman"/>
          <w:sz w:val="20"/>
          <w:szCs w:val="20"/>
        </w:rPr>
        <w:lastRenderedPageBreak/>
        <w:t>Mając na uwadze powyższe, zamawiający uznaje za dostatecznie doprecyzowany warunek wskazany w Rozdział V ust. 14 SWKO</w:t>
      </w:r>
      <w:r w:rsidR="009C2937">
        <w:rPr>
          <w:rFonts w:ascii="Verdana" w:hAnsi="Verdana" w:cs="Times New Roman"/>
          <w:sz w:val="20"/>
          <w:szCs w:val="20"/>
        </w:rPr>
        <w:t>.</w:t>
      </w:r>
    </w:p>
    <w:p w14:paraId="39E3DD7E" w14:textId="77777777" w:rsidR="009611A6" w:rsidRPr="009611A6" w:rsidRDefault="009611A6" w:rsidP="00C903C0">
      <w:pPr>
        <w:spacing w:line="360" w:lineRule="auto"/>
        <w:jc w:val="both"/>
        <w:rPr>
          <w:rFonts w:ascii="Times New Roman" w:hAnsi="Times New Roman" w:cs="Times New Roman"/>
          <w:b/>
          <w:sz w:val="20"/>
          <w:szCs w:val="20"/>
        </w:rPr>
      </w:pPr>
    </w:p>
    <w:p w14:paraId="75B4F540" w14:textId="77777777" w:rsidR="00C903C0" w:rsidRDefault="00CD3BD9" w:rsidP="00C903C0">
      <w:pPr>
        <w:spacing w:line="360" w:lineRule="auto"/>
        <w:jc w:val="both"/>
        <w:rPr>
          <w:rFonts w:ascii="Verdana" w:hAnsi="Verdana"/>
          <w:sz w:val="20"/>
          <w:szCs w:val="20"/>
        </w:rPr>
      </w:pPr>
      <w:r>
        <w:rPr>
          <w:rFonts w:ascii="Verdana" w:hAnsi="Verdana" w:cs="Times New Roman"/>
          <w:b/>
          <w:sz w:val="20"/>
          <w:szCs w:val="20"/>
        </w:rPr>
        <w:t>Pytanie nr 2</w:t>
      </w:r>
      <w:r w:rsidR="00C903C0">
        <w:rPr>
          <w:rFonts w:ascii="Verdana" w:hAnsi="Verdana" w:cs="Times New Roman"/>
          <w:b/>
          <w:sz w:val="20"/>
          <w:szCs w:val="20"/>
        </w:rPr>
        <w:t xml:space="preserve"> – </w:t>
      </w:r>
      <w:r w:rsidR="00C903C0" w:rsidRPr="006E6467">
        <w:rPr>
          <w:rFonts w:ascii="Verdana" w:hAnsi="Verdana" w:cs="Times New Roman"/>
          <w:b/>
          <w:sz w:val="20"/>
          <w:szCs w:val="20"/>
        </w:rPr>
        <w:t xml:space="preserve">Dot. </w:t>
      </w:r>
      <w:r>
        <w:rPr>
          <w:rFonts w:ascii="Verdana" w:hAnsi="Verdana" w:cs="Times New Roman"/>
          <w:b/>
          <w:sz w:val="20"/>
          <w:szCs w:val="20"/>
        </w:rPr>
        <w:t xml:space="preserve">Załącznik nr 3 do </w:t>
      </w:r>
      <w:r w:rsidR="00C903C0" w:rsidRPr="006E6467">
        <w:rPr>
          <w:rFonts w:ascii="Verdana" w:hAnsi="Verdana" w:cs="Tahoma"/>
          <w:b/>
          <w:sz w:val="20"/>
          <w:szCs w:val="20"/>
        </w:rPr>
        <w:t>SWKO</w:t>
      </w:r>
      <w:r w:rsidR="00C903C0" w:rsidRPr="006E6467">
        <w:rPr>
          <w:rFonts w:ascii="Verdana" w:hAnsi="Verdana"/>
          <w:b/>
          <w:sz w:val="20"/>
          <w:szCs w:val="20"/>
        </w:rPr>
        <w:t xml:space="preserve"> </w:t>
      </w:r>
      <w:r>
        <w:rPr>
          <w:rFonts w:ascii="Verdana" w:hAnsi="Verdana"/>
          <w:b/>
          <w:sz w:val="20"/>
          <w:szCs w:val="20"/>
        </w:rPr>
        <w:t xml:space="preserve">– </w:t>
      </w:r>
      <w:r w:rsidRPr="00085247">
        <w:rPr>
          <w:rFonts w:ascii="Verdana" w:hAnsi="Verdana"/>
          <w:sz w:val="20"/>
          <w:szCs w:val="20"/>
        </w:rPr>
        <w:t xml:space="preserve">Szczegółowe zasady udzielania świadczeń zdrowotnych </w:t>
      </w:r>
      <w:r w:rsidRPr="00085247">
        <w:rPr>
          <w:rFonts w:ascii="Verdana" w:hAnsi="Verdana" w:cs="Andalus"/>
          <w:sz w:val="20"/>
          <w:szCs w:val="20"/>
        </w:rPr>
        <w:t>§</w:t>
      </w:r>
      <w:r w:rsidRPr="00085247">
        <w:rPr>
          <w:rFonts w:ascii="Verdana" w:hAnsi="Verdana"/>
          <w:sz w:val="20"/>
          <w:szCs w:val="20"/>
        </w:rPr>
        <w:t xml:space="preserve"> 6 pkt 1. Prosimy o podanie z jakiego systemu informatycznego korzysta obecnie Zamawiający oraz w jakiej postaci Zamawiający przekaże Przyjmującemu Zamówienie dane historyczne do przeniesienia i udostępnienia ich w systemie Świadczeniodawcy.</w:t>
      </w:r>
    </w:p>
    <w:p w14:paraId="3A318738" w14:textId="77777777" w:rsidR="00085247" w:rsidRPr="00C903C0" w:rsidRDefault="00085247" w:rsidP="00C903C0">
      <w:pPr>
        <w:spacing w:line="360" w:lineRule="auto"/>
        <w:jc w:val="both"/>
      </w:pPr>
      <w:r w:rsidRPr="00085247">
        <w:rPr>
          <w:rFonts w:ascii="Verdana" w:hAnsi="Verdana"/>
          <w:b/>
          <w:sz w:val="20"/>
          <w:szCs w:val="20"/>
        </w:rPr>
        <w:t>Odpowiedź:</w:t>
      </w:r>
      <w:r>
        <w:rPr>
          <w:rFonts w:ascii="Verdana" w:hAnsi="Verdana"/>
          <w:sz w:val="20"/>
          <w:szCs w:val="20"/>
        </w:rPr>
        <w:t xml:space="preserve"> Zamawiający korzysta obecnie z systemów zintegrowanych z aparatami diagnostycznymi, jest to oprogramowanie: Prometeusz oraz A15. Dane historyczne oraz komputery, na których zainstalowane jest oprogramowanie pozostanie do dyspozycji Przyjmującego  Zamówienie.</w:t>
      </w:r>
    </w:p>
    <w:sectPr w:rsidR="00085247" w:rsidRPr="00C90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40349" w14:textId="77777777" w:rsidR="001F05C6" w:rsidRDefault="001F05C6" w:rsidP="001F05C6">
      <w:pPr>
        <w:spacing w:after="0" w:line="240" w:lineRule="auto"/>
      </w:pPr>
      <w:r>
        <w:separator/>
      </w:r>
    </w:p>
  </w:endnote>
  <w:endnote w:type="continuationSeparator" w:id="0">
    <w:p w14:paraId="470CDEC3" w14:textId="77777777" w:rsidR="001F05C6" w:rsidRDefault="001F05C6" w:rsidP="001F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ndalus">
    <w:charset w:val="00"/>
    <w:family w:val="roman"/>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D49A3" w14:textId="77777777" w:rsidR="001F05C6" w:rsidRDefault="001F05C6" w:rsidP="001F05C6">
      <w:pPr>
        <w:spacing w:after="0" w:line="240" w:lineRule="auto"/>
      </w:pPr>
      <w:r>
        <w:separator/>
      </w:r>
    </w:p>
  </w:footnote>
  <w:footnote w:type="continuationSeparator" w:id="0">
    <w:p w14:paraId="4792311F" w14:textId="77777777" w:rsidR="001F05C6" w:rsidRDefault="001F05C6" w:rsidP="001F05C6">
      <w:pPr>
        <w:spacing w:after="0" w:line="240" w:lineRule="auto"/>
      </w:pPr>
      <w:r>
        <w:continuationSeparator/>
      </w:r>
    </w:p>
  </w:footnote>
  <w:footnote w:id="1">
    <w:p w14:paraId="19912D5F" w14:textId="77777777" w:rsidR="001F05C6" w:rsidRPr="001F05C6" w:rsidRDefault="001F05C6" w:rsidP="001F05C6">
      <w:pPr>
        <w:pStyle w:val="NormalnyWeb"/>
        <w:rPr>
          <w:rFonts w:ascii="Verdana" w:hAnsi="Verdana"/>
          <w:sz w:val="16"/>
          <w:szCs w:val="16"/>
        </w:rPr>
      </w:pPr>
      <w:r w:rsidRPr="001F05C6">
        <w:rPr>
          <w:rStyle w:val="Odwoanieprzypisudolnego"/>
          <w:rFonts w:ascii="Verdana" w:hAnsi="Verdana"/>
          <w:sz w:val="16"/>
          <w:szCs w:val="16"/>
        </w:rPr>
        <w:footnoteRef/>
      </w:r>
      <w:r w:rsidRPr="001F05C6">
        <w:rPr>
          <w:rFonts w:ascii="Verdana" w:hAnsi="Verdana"/>
          <w:sz w:val="16"/>
          <w:szCs w:val="16"/>
        </w:rPr>
        <w:t xml:space="preserve"> </w:t>
      </w:r>
      <w:r w:rsidRPr="001F05C6">
        <w:rPr>
          <w:rFonts w:ascii="Verdana" w:hAnsi="Verdana" w:cs="Lucida Sans Unicode"/>
          <w:sz w:val="16"/>
          <w:szCs w:val="16"/>
        </w:rPr>
        <w:t xml:space="preserve">Uchwała składu siedmiu sędziów SN z dnia 17 stycznia 2013 r. sygn. akt III CZP 51/12 </w:t>
      </w:r>
    </w:p>
    <w:p w14:paraId="7186525A" w14:textId="77777777" w:rsidR="001F05C6" w:rsidRDefault="001F05C6">
      <w:pPr>
        <w:pStyle w:val="Tekstprzypisudolneg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multilevel"/>
    <w:tmpl w:val="00000033"/>
    <w:name w:val="WW8Num54"/>
    <w:lvl w:ilvl="0">
      <w:start w:val="1"/>
      <w:numFmt w:val="decimal"/>
      <w:lvlText w:val="%1."/>
      <w:lvlJc w:val="left"/>
      <w:pPr>
        <w:tabs>
          <w:tab w:val="num" w:pos="510"/>
        </w:tabs>
        <w:ind w:left="510" w:hanging="397"/>
      </w:pPr>
    </w:lvl>
    <w:lvl w:ilvl="1">
      <w:start w:val="1"/>
      <w:numFmt w:val="lowerLetter"/>
      <w:lvlText w:val="%2."/>
      <w:lvlJc w:val="left"/>
      <w:pPr>
        <w:tabs>
          <w:tab w:val="num" w:pos="1440"/>
        </w:tabs>
        <w:ind w:left="1440" w:hanging="360"/>
      </w:pPr>
    </w:lvl>
    <w:lvl w:ilvl="2">
      <w:start w:val="10"/>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6A"/>
    <w:rsid w:val="00085247"/>
    <w:rsid w:val="000C506A"/>
    <w:rsid w:val="001F05C6"/>
    <w:rsid w:val="003C7FC0"/>
    <w:rsid w:val="00486539"/>
    <w:rsid w:val="00601806"/>
    <w:rsid w:val="00824AEA"/>
    <w:rsid w:val="009611A6"/>
    <w:rsid w:val="009C2937"/>
    <w:rsid w:val="009F38A5"/>
    <w:rsid w:val="00C903C0"/>
    <w:rsid w:val="00CD3BD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F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06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24AEA"/>
    <w:pPr>
      <w:spacing w:before="100" w:beforeAutospacing="1" w:after="100" w:afterAutospacing="1" w:line="240" w:lineRule="auto"/>
    </w:pPr>
    <w:rPr>
      <w:rFonts w:ascii="Times" w:eastAsiaTheme="minorHAnsi" w:hAnsi="Times" w:cs="Times New Roman"/>
      <w:sz w:val="20"/>
      <w:szCs w:val="20"/>
    </w:rPr>
  </w:style>
  <w:style w:type="paragraph" w:styleId="Tekstprzypisudolnego">
    <w:name w:val="footnote text"/>
    <w:basedOn w:val="Normalny"/>
    <w:link w:val="TekstprzypisudolnegoZnak"/>
    <w:uiPriority w:val="99"/>
    <w:unhideWhenUsed/>
    <w:rsid w:val="001F05C6"/>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1F05C6"/>
    <w:rPr>
      <w:rFonts w:eastAsiaTheme="minorEastAsia"/>
      <w:sz w:val="24"/>
      <w:szCs w:val="24"/>
      <w:lang w:eastAsia="pl-PL"/>
    </w:rPr>
  </w:style>
  <w:style w:type="character" w:styleId="Odwoanieprzypisudolnego">
    <w:name w:val="footnote reference"/>
    <w:basedOn w:val="Domylnaczcionkaakapitu"/>
    <w:uiPriority w:val="99"/>
    <w:unhideWhenUsed/>
    <w:rsid w:val="001F05C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06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24AEA"/>
    <w:pPr>
      <w:spacing w:before="100" w:beforeAutospacing="1" w:after="100" w:afterAutospacing="1" w:line="240" w:lineRule="auto"/>
    </w:pPr>
    <w:rPr>
      <w:rFonts w:ascii="Times" w:eastAsiaTheme="minorHAnsi" w:hAnsi="Times" w:cs="Times New Roman"/>
      <w:sz w:val="20"/>
      <w:szCs w:val="20"/>
    </w:rPr>
  </w:style>
  <w:style w:type="paragraph" w:styleId="Tekstprzypisudolnego">
    <w:name w:val="footnote text"/>
    <w:basedOn w:val="Normalny"/>
    <w:link w:val="TekstprzypisudolnegoZnak"/>
    <w:uiPriority w:val="99"/>
    <w:unhideWhenUsed/>
    <w:rsid w:val="001F05C6"/>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1F05C6"/>
    <w:rPr>
      <w:rFonts w:eastAsiaTheme="minorEastAsia"/>
      <w:sz w:val="24"/>
      <w:szCs w:val="24"/>
      <w:lang w:eastAsia="pl-PL"/>
    </w:rPr>
  </w:style>
  <w:style w:type="character" w:styleId="Odwoanieprzypisudolnego">
    <w:name w:val="footnote reference"/>
    <w:basedOn w:val="Domylnaczcionkaakapitu"/>
    <w:uiPriority w:val="99"/>
    <w:unhideWhenUsed/>
    <w:rsid w:val="001F0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6092">
      <w:bodyDiv w:val="1"/>
      <w:marLeft w:val="0"/>
      <w:marRight w:val="0"/>
      <w:marTop w:val="0"/>
      <w:marBottom w:val="0"/>
      <w:divBdr>
        <w:top w:val="none" w:sz="0" w:space="0" w:color="auto"/>
        <w:left w:val="none" w:sz="0" w:space="0" w:color="auto"/>
        <w:bottom w:val="none" w:sz="0" w:space="0" w:color="auto"/>
        <w:right w:val="none" w:sz="0" w:space="0" w:color="auto"/>
      </w:divBdr>
      <w:divsChild>
        <w:div w:id="328293437">
          <w:marLeft w:val="0"/>
          <w:marRight w:val="0"/>
          <w:marTop w:val="0"/>
          <w:marBottom w:val="0"/>
          <w:divBdr>
            <w:top w:val="none" w:sz="0" w:space="0" w:color="auto"/>
            <w:left w:val="none" w:sz="0" w:space="0" w:color="auto"/>
            <w:bottom w:val="none" w:sz="0" w:space="0" w:color="auto"/>
            <w:right w:val="none" w:sz="0" w:space="0" w:color="auto"/>
          </w:divBdr>
          <w:divsChild>
            <w:div w:id="663704606">
              <w:marLeft w:val="0"/>
              <w:marRight w:val="0"/>
              <w:marTop w:val="0"/>
              <w:marBottom w:val="0"/>
              <w:divBdr>
                <w:top w:val="none" w:sz="0" w:space="0" w:color="auto"/>
                <w:left w:val="none" w:sz="0" w:space="0" w:color="auto"/>
                <w:bottom w:val="none" w:sz="0" w:space="0" w:color="auto"/>
                <w:right w:val="none" w:sz="0" w:space="0" w:color="auto"/>
              </w:divBdr>
              <w:divsChild>
                <w:div w:id="7927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5563">
      <w:bodyDiv w:val="1"/>
      <w:marLeft w:val="0"/>
      <w:marRight w:val="0"/>
      <w:marTop w:val="0"/>
      <w:marBottom w:val="0"/>
      <w:divBdr>
        <w:top w:val="none" w:sz="0" w:space="0" w:color="auto"/>
        <w:left w:val="none" w:sz="0" w:space="0" w:color="auto"/>
        <w:bottom w:val="none" w:sz="0" w:space="0" w:color="auto"/>
        <w:right w:val="none" w:sz="0" w:space="0" w:color="auto"/>
      </w:divBdr>
      <w:divsChild>
        <w:div w:id="1781483847">
          <w:marLeft w:val="0"/>
          <w:marRight w:val="0"/>
          <w:marTop w:val="0"/>
          <w:marBottom w:val="0"/>
          <w:divBdr>
            <w:top w:val="none" w:sz="0" w:space="0" w:color="auto"/>
            <w:left w:val="none" w:sz="0" w:space="0" w:color="auto"/>
            <w:bottom w:val="none" w:sz="0" w:space="0" w:color="auto"/>
            <w:right w:val="none" w:sz="0" w:space="0" w:color="auto"/>
          </w:divBdr>
          <w:divsChild>
            <w:div w:id="139617957">
              <w:marLeft w:val="0"/>
              <w:marRight w:val="0"/>
              <w:marTop w:val="0"/>
              <w:marBottom w:val="0"/>
              <w:divBdr>
                <w:top w:val="none" w:sz="0" w:space="0" w:color="auto"/>
                <w:left w:val="none" w:sz="0" w:space="0" w:color="auto"/>
                <w:bottom w:val="none" w:sz="0" w:space="0" w:color="auto"/>
                <w:right w:val="none" w:sz="0" w:space="0" w:color="auto"/>
              </w:divBdr>
              <w:divsChild>
                <w:div w:id="13526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0810">
      <w:bodyDiv w:val="1"/>
      <w:marLeft w:val="0"/>
      <w:marRight w:val="0"/>
      <w:marTop w:val="0"/>
      <w:marBottom w:val="0"/>
      <w:divBdr>
        <w:top w:val="none" w:sz="0" w:space="0" w:color="auto"/>
        <w:left w:val="none" w:sz="0" w:space="0" w:color="auto"/>
        <w:bottom w:val="none" w:sz="0" w:space="0" w:color="auto"/>
        <w:right w:val="none" w:sz="0" w:space="0" w:color="auto"/>
      </w:divBdr>
    </w:div>
    <w:div w:id="1884708638">
      <w:bodyDiv w:val="1"/>
      <w:marLeft w:val="0"/>
      <w:marRight w:val="0"/>
      <w:marTop w:val="0"/>
      <w:marBottom w:val="0"/>
      <w:divBdr>
        <w:top w:val="none" w:sz="0" w:space="0" w:color="auto"/>
        <w:left w:val="none" w:sz="0" w:space="0" w:color="auto"/>
        <w:bottom w:val="none" w:sz="0" w:space="0" w:color="auto"/>
        <w:right w:val="none" w:sz="0" w:space="0" w:color="auto"/>
      </w:divBdr>
      <w:divsChild>
        <w:div w:id="1616592480">
          <w:marLeft w:val="0"/>
          <w:marRight w:val="0"/>
          <w:marTop w:val="0"/>
          <w:marBottom w:val="0"/>
          <w:divBdr>
            <w:top w:val="none" w:sz="0" w:space="0" w:color="auto"/>
            <w:left w:val="none" w:sz="0" w:space="0" w:color="auto"/>
            <w:bottom w:val="none" w:sz="0" w:space="0" w:color="auto"/>
            <w:right w:val="none" w:sz="0" w:space="0" w:color="auto"/>
          </w:divBdr>
          <w:divsChild>
            <w:div w:id="1495221682">
              <w:marLeft w:val="0"/>
              <w:marRight w:val="0"/>
              <w:marTop w:val="0"/>
              <w:marBottom w:val="0"/>
              <w:divBdr>
                <w:top w:val="none" w:sz="0" w:space="0" w:color="auto"/>
                <w:left w:val="none" w:sz="0" w:space="0" w:color="auto"/>
                <w:bottom w:val="none" w:sz="0" w:space="0" w:color="auto"/>
                <w:right w:val="none" w:sz="0" w:space="0" w:color="auto"/>
              </w:divBdr>
              <w:divsChild>
                <w:div w:id="11792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2244</Characters>
  <Application>Microsoft Macintosh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Maciej</cp:lastModifiedBy>
  <cp:revision>2</cp:revision>
  <dcterms:created xsi:type="dcterms:W3CDTF">2015-11-20T15:15:00Z</dcterms:created>
  <dcterms:modified xsi:type="dcterms:W3CDTF">2015-11-20T15:15:00Z</dcterms:modified>
</cp:coreProperties>
</file>